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5F" w:rsidRPr="00705654" w:rsidRDefault="008C161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F2A5F" w:rsidRPr="00705654" w:rsidRDefault="008C161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F2A5F" w:rsidRPr="00705654" w:rsidRDefault="008C161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EF2A5F" w:rsidRPr="00705654" w:rsidRDefault="008C161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EF2A5F" w:rsidRPr="00705654" w:rsidRDefault="008C161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F2A5F" w:rsidRPr="00705654" w:rsidRDefault="008C161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</w:p>
    <w:p w:rsidR="00EF2A5F" w:rsidRPr="00204712" w:rsidRDefault="005D28E7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04712">
        <w:rPr>
          <w:rFonts w:ascii="Times New Roman" w:hAnsi="Times New Roman" w:cs="Times New Roman"/>
          <w:sz w:val="24"/>
          <w:szCs w:val="24"/>
          <w:lang w:val="sr-Latn-RS"/>
        </w:rPr>
        <w:t>02-1785/24</w:t>
      </w:r>
    </w:p>
    <w:p w:rsidR="00EF2A5F" w:rsidRPr="00705654" w:rsidRDefault="00B7732B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E55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E55CF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F2A5F" w:rsidRPr="00705654" w:rsidRDefault="008C161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55B38" w:rsidRDefault="00955B38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EBC" w:rsidRPr="00705654" w:rsidRDefault="00A42EBC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23" w:rsidRPr="00705654" w:rsidRDefault="008C161F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4823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4823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8E4823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E4823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4823" w:rsidRPr="0070565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4823" w:rsidRPr="00705654" w:rsidRDefault="008E4823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A42EBC" w:rsidRPr="00705654" w:rsidRDefault="00A42EBC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Default="008C161F" w:rsidP="00524F6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31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B773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7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77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731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B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BF3A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16BAF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400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B3294"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F3BC4" w:rsidRDefault="006F3BC4" w:rsidP="00524F6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BC4" w:rsidRDefault="008C161F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60D27" w:rsidRDefault="00260D27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Default="00EE3D74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pregledala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16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6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D16BAF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CD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CD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C5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EC5C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5C43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pregledane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BB2D7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921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1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92145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0D27" w:rsidRDefault="00814115" w:rsidP="00F4004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50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0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78B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>95/13)</w:t>
      </w:r>
      <w:r w:rsidR="005056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400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400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83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031F" w:rsidRPr="0044189B">
        <w:rPr>
          <w:rFonts w:ascii="Times New Roman" w:hAnsi="Times New Roman" w:cs="Times New Roman"/>
          <w:sz w:val="24"/>
          <w:szCs w:val="24"/>
        </w:rPr>
        <w:t>(„</w:t>
      </w:r>
      <w:r w:rsidR="008C161F">
        <w:rPr>
          <w:rFonts w:ascii="Times New Roman" w:hAnsi="Times New Roman" w:cs="Times New Roman"/>
          <w:sz w:val="24"/>
          <w:szCs w:val="24"/>
        </w:rPr>
        <w:t>Službeni</w:t>
      </w:r>
      <w:r w:rsidR="0083031F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</w:rPr>
        <w:t>glasnik</w:t>
      </w:r>
      <w:r w:rsidR="0083031F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</w:rPr>
        <w:t>RS</w:t>
      </w:r>
      <w:r w:rsidR="0083031F"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8C161F">
        <w:rPr>
          <w:rFonts w:ascii="Times New Roman" w:hAnsi="Times New Roman" w:cs="Times New Roman"/>
          <w:sz w:val="24"/>
          <w:szCs w:val="24"/>
        </w:rPr>
        <w:t>br</w:t>
      </w:r>
      <w:r w:rsidR="008C161F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="0083031F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427E3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stranica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3031F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3031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31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731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92E">
        <w:rPr>
          <w:rFonts w:ascii="Times New Roman" w:hAnsi="Times New Roman" w:cs="Times New Roman"/>
          <w:sz w:val="24"/>
          <w:szCs w:val="24"/>
          <w:lang w:val="sr-Latn-RS"/>
        </w:rPr>
        <w:t>__________-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21621" w:rsidRDefault="008C161F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F629C1" w:rsidRDefault="00F629C1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174" w:rsidRDefault="00421621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421621">
        <w:rPr>
          <w:rFonts w:ascii="Times New Roman" w:hAnsi="Times New Roman" w:cs="Times New Roman"/>
          <w:sz w:val="24"/>
          <w:lang w:val="sr-Cyrl-RS"/>
        </w:rPr>
        <w:t xml:space="preserve">1. </w:t>
      </w:r>
      <w:r w:rsidR="008C161F">
        <w:rPr>
          <w:rFonts w:ascii="Times New Roman" w:hAnsi="Times New Roman" w:cs="Times New Roman"/>
          <w:sz w:val="24"/>
          <w:lang w:val="sr-Cyrl-RS"/>
        </w:rPr>
        <w:t>Svi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učesnici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izbor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predsednika</w:t>
      </w:r>
      <w:r w:rsidR="00F40043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Komisije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članova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Saveta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Komisije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zaštitu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podneli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prijave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konkursnu</w:t>
      </w:r>
      <w:r w:rsidR="0060301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dokumentaciju</w:t>
      </w:r>
      <w:r w:rsidR="00746A8C">
        <w:rPr>
          <w:rFonts w:ascii="Times New Roman" w:hAnsi="Times New Roman" w:cs="Times New Roman"/>
          <w:sz w:val="24"/>
          <w:lang w:val="sr-Cyrl-RS"/>
        </w:rPr>
        <w:t>.</w:t>
      </w:r>
    </w:p>
    <w:p w:rsidR="00772174" w:rsidRDefault="00772174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 xml:space="preserve">2. </w:t>
      </w:r>
      <w:r w:rsidR="008C161F">
        <w:rPr>
          <w:rFonts w:ascii="Times New Roman" w:hAnsi="Times New Roman" w:cs="Times New Roman"/>
          <w:sz w:val="24"/>
          <w:lang w:val="sr-Cyrl-RS"/>
        </w:rPr>
        <w:t>Učesnik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Tešanović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Branko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rođen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1958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ispunio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uslove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starosnu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penziju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2023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što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je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shodno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članu</w:t>
      </w:r>
      <w:r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8C161F">
        <w:rPr>
          <w:rFonts w:ascii="Times New Roman" w:hAnsi="Times New Roman" w:cs="Times New Roman"/>
          <w:sz w:val="24"/>
          <w:lang w:val="sr-Cyrl-RS"/>
        </w:rPr>
        <w:t>Zakona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zaštiti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razlog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 w:rsidR="00A6062F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nemogućnost</w:t>
      </w:r>
      <w:r w:rsidR="00A6062F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obavljanja</w:t>
      </w:r>
      <w:r w:rsidR="00A6062F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dužnosti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BF4591" w:rsidRPr="002D4818" w:rsidRDefault="00A6062F" w:rsidP="002D4818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2D4818">
        <w:rPr>
          <w:rFonts w:ascii="Times New Roman" w:hAnsi="Times New Roman" w:cs="Times New Roman"/>
          <w:sz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lang w:val="sr-Cyrl-RS"/>
        </w:rPr>
        <w:t xml:space="preserve">3. </w:t>
      </w:r>
      <w:r w:rsidR="008C161F">
        <w:rPr>
          <w:rFonts w:ascii="Times New Roman" w:hAnsi="Times New Roman" w:cs="Times New Roman"/>
          <w:sz w:val="24"/>
          <w:lang w:val="sr-Cyrl-RS"/>
        </w:rPr>
        <w:t>Učesnik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2D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D48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D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481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161F">
        <w:rPr>
          <w:rFonts w:ascii="Times New Roman" w:hAnsi="Times New Roman" w:cs="Times New Roman"/>
          <w:sz w:val="24"/>
          <w:lang w:val="sr-Cyrl-RS"/>
        </w:rPr>
        <w:t>rođen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1958.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ispunio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je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uslove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starosnu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penziju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 2023.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što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je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shodno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članu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8C161F">
        <w:rPr>
          <w:rFonts w:ascii="Times New Roman" w:hAnsi="Times New Roman" w:cs="Times New Roman"/>
          <w:sz w:val="24"/>
          <w:lang w:val="sr-Cyrl-RS"/>
        </w:rPr>
        <w:t>Zakona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zaštiti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konkurencije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razlog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nemogućnost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obavljanja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dužnosti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BB2D7A" w:rsidRPr="002D4818" w:rsidRDefault="002D4818" w:rsidP="002D48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4.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Kriterijume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uslove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iz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Zakona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zaštiti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konkurencije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ispunjava</w:t>
      </w:r>
      <w:r>
        <w:rPr>
          <w:rFonts w:ascii="Times New Roman" w:hAnsi="Times New Roman" w:cs="Times New Roman"/>
          <w:sz w:val="24"/>
          <w:lang w:val="sr-Cyrl-RS"/>
        </w:rPr>
        <w:t xml:space="preserve"> 12</w:t>
      </w:r>
      <w:r w:rsidR="009921C7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učesnika</w:t>
      </w:r>
      <w:r w:rsidR="009921C7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 w:rsidR="009921C7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 w:rsidR="00603011">
        <w:rPr>
          <w:rFonts w:ascii="Times New Roman" w:hAnsi="Times New Roman" w:cs="Times New Roman"/>
          <w:sz w:val="24"/>
          <w:lang w:val="sr-Cyrl-RS"/>
        </w:rPr>
        <w:t xml:space="preserve">: </w:t>
      </w:r>
    </w:p>
    <w:p w:rsidR="009921C7" w:rsidRPr="00F75CF7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</w:t>
      </w:r>
    </w:p>
    <w:p w:rsidR="009921C7" w:rsidRPr="00F75CF7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Vidaković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Miki</w:t>
      </w:r>
    </w:p>
    <w:p w:rsidR="009921C7" w:rsidRPr="00F75CF7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Đošić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</w:p>
    <w:p w:rsidR="009921C7" w:rsidRPr="00F75CF7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Siniša</w:t>
      </w:r>
    </w:p>
    <w:p w:rsidR="009921C7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Bokan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</w:p>
    <w:p w:rsidR="002D4818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</w:p>
    <w:p w:rsidR="002D4818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2D48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Markopolos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</w:p>
    <w:p w:rsidR="00815F4E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</w:p>
    <w:p w:rsidR="00815F4E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Mišković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Vukašinović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</w:p>
    <w:p w:rsidR="00815F4E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Nina</w:t>
      </w:r>
    </w:p>
    <w:p w:rsidR="00815F4E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Bulajić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</w:t>
      </w:r>
    </w:p>
    <w:p w:rsidR="00815F4E" w:rsidRPr="00F75CF7" w:rsidRDefault="008C161F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Zečar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Veran</w:t>
      </w:r>
    </w:p>
    <w:p w:rsidR="009921C7" w:rsidRPr="002D4818" w:rsidRDefault="009921C7" w:rsidP="002D4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84C" w:rsidRDefault="0012684C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524F63" w:rsidRDefault="008C161F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O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nj</w:t>
      </w:r>
      <w:r w:rsidR="00524F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</w:t>
      </w:r>
    </w:p>
    <w:p w:rsidR="00F40043" w:rsidRDefault="00F40043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27037A" w:rsidRPr="0027037A" w:rsidRDefault="00425502" w:rsidP="00A34A7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8C161F">
        <w:rPr>
          <w:rFonts w:ascii="Times New Roman" w:hAnsi="Times New Roman" w:cs="Times New Roman"/>
          <w:sz w:val="24"/>
          <w:lang w:val="sr-Cyrl-RS"/>
        </w:rPr>
        <w:t>Odbor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privredu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razvoj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trgovinu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turizam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Četvrtoj</w:t>
      </w:r>
      <w:r w:rsidR="004A1863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sednici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održanoj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742A62">
        <w:rPr>
          <w:rFonts w:ascii="Times New Roman" w:hAnsi="Times New Roman" w:cs="Times New Roman"/>
          <w:sz w:val="24"/>
          <w:lang w:val="sr-Cyrl-RS"/>
        </w:rPr>
        <w:t>22</w:t>
      </w:r>
      <w:r w:rsidR="00815F4E"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septembra</w:t>
      </w:r>
      <w:r w:rsidR="00815F4E">
        <w:rPr>
          <w:rFonts w:ascii="Times New Roman" w:hAnsi="Times New Roman" w:cs="Times New Roman"/>
          <w:sz w:val="24"/>
          <w:lang w:val="sr-Cyrl-RS"/>
        </w:rPr>
        <w:t xml:space="preserve"> 2024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odlučio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obrazuje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Radnu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grupu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dobijenu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21C7" w:rsidRDefault="0035046E" w:rsidP="00A34A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8C161F">
        <w:rPr>
          <w:rFonts w:ascii="Times New Roman" w:hAnsi="Times New Roman" w:cs="Times New Roman"/>
          <w:sz w:val="24"/>
          <w:lang w:val="sr-Cyrl-RS"/>
        </w:rPr>
        <w:t>Na</w:t>
      </w:r>
      <w:r w:rsidR="00731085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sednici</w:t>
      </w:r>
      <w:r w:rsidR="00731085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Radne</w:t>
      </w:r>
      <w:r w:rsidR="00731085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grupe</w:t>
      </w:r>
      <w:r w:rsidR="00731085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održanoj</w:t>
      </w:r>
      <w:r w:rsidR="00731085">
        <w:rPr>
          <w:rFonts w:ascii="Times New Roman" w:hAnsi="Times New Roman" w:cs="Times New Roman"/>
          <w:sz w:val="24"/>
          <w:lang w:val="sr-Cyrl-RS"/>
        </w:rPr>
        <w:t xml:space="preserve"> </w:t>
      </w:r>
      <w:r w:rsidR="00743631">
        <w:rPr>
          <w:rFonts w:ascii="Times New Roman" w:hAnsi="Times New Roman" w:cs="Times New Roman"/>
          <w:sz w:val="24"/>
          <w:lang w:val="sr-Cyrl-RS"/>
        </w:rPr>
        <w:t>24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septembra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2024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članovi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Radne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grupe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pregledali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originalnu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dobijenu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od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strane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učesnika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 w:rsidR="00AD7E32">
        <w:rPr>
          <w:rFonts w:ascii="Times New Roman" w:hAnsi="Times New Roman" w:cs="Times New Roman"/>
          <w:sz w:val="24"/>
          <w:lang w:val="sr-Latn-RS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osnovu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pregledane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dokumentacije</w:t>
      </w:r>
      <w:r w:rsidR="007F5AA3">
        <w:rPr>
          <w:rFonts w:ascii="Times New Roman" w:hAnsi="Times New Roman" w:cs="Times New Roman"/>
          <w:sz w:val="24"/>
          <w:lang w:val="sr-Cyrl-RS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konstatovali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učesnici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dostavili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prijave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sa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dokumentacijom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Radna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grupa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je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konstatovala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da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su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učesnici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Tešanović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Branko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Stojanović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prof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. </w:t>
      </w:r>
      <w:r w:rsidR="008C161F">
        <w:rPr>
          <w:rFonts w:ascii="Times New Roman" w:hAnsi="Times New Roman" w:cs="Times New Roman"/>
          <w:sz w:val="24"/>
          <w:lang w:val="sr-Cyrl-RS"/>
        </w:rPr>
        <w:t>dr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Boban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rođeni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1958.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ispunili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uslove</w:t>
      </w:r>
      <w:r w:rsidR="00742A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starosnu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penziju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2023. </w:t>
      </w:r>
      <w:r w:rsidR="008C161F">
        <w:rPr>
          <w:rFonts w:ascii="Times New Roman" w:hAnsi="Times New Roman" w:cs="Times New Roman"/>
          <w:sz w:val="24"/>
          <w:lang w:val="sr-Cyrl-RS"/>
        </w:rPr>
        <w:t>godine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što</w:t>
      </w:r>
      <w:r w:rsidR="0089492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je</w:t>
      </w:r>
      <w:r w:rsidR="0089492E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shodno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članu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8C161F">
        <w:rPr>
          <w:rFonts w:ascii="Times New Roman" w:hAnsi="Times New Roman" w:cs="Times New Roman"/>
          <w:sz w:val="24"/>
          <w:lang w:val="sr-Cyrl-RS"/>
        </w:rPr>
        <w:t>Zakona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zaštiti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konkurencije</w:t>
      </w:r>
      <w:r w:rsidR="007F5AA3">
        <w:rPr>
          <w:rFonts w:ascii="Times New Roman" w:hAnsi="Times New Roman" w:cs="Times New Roman"/>
          <w:sz w:val="24"/>
          <w:lang w:val="sr-Cyrl-RS"/>
        </w:rPr>
        <w:t xml:space="preserve"> 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8C1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AA3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>95/13)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, </w:t>
      </w:r>
      <w:r w:rsidR="008C161F">
        <w:rPr>
          <w:rFonts w:ascii="Times New Roman" w:hAnsi="Times New Roman" w:cs="Times New Roman"/>
          <w:sz w:val="24"/>
          <w:lang w:val="sr-Cyrl-RS"/>
        </w:rPr>
        <w:t>razlog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nemogućnost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obavljanja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dužnosti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35046E" w:rsidRDefault="00260606" w:rsidP="009921C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743631">
        <w:rPr>
          <w:rFonts w:ascii="Times New Roman" w:hAnsi="Times New Roman" w:cs="Times New Roman"/>
          <w:sz w:val="24"/>
          <w:lang w:val="sr-Cyrl-RS"/>
        </w:rPr>
        <w:tab/>
      </w:r>
      <w:r w:rsidR="008C161F">
        <w:rPr>
          <w:rFonts w:ascii="Times New Roman" w:hAnsi="Times New Roman" w:cs="Times New Roman"/>
          <w:sz w:val="24"/>
          <w:lang w:val="sr-Cyrl-RS"/>
        </w:rPr>
        <w:t>Kriterijume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uslove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iz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Zakona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zaštiti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konkurencije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oglašenog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javnog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konkursa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ispunjava</w:t>
      </w:r>
      <w:r w:rsidR="00216CC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15F4E">
        <w:rPr>
          <w:rFonts w:ascii="Times New Roman" w:hAnsi="Times New Roman" w:cs="Times New Roman"/>
          <w:sz w:val="24"/>
          <w:lang w:val="sr-Cyrl-RS"/>
        </w:rPr>
        <w:t xml:space="preserve">12 </w:t>
      </w:r>
      <w:r w:rsidR="008C161F">
        <w:rPr>
          <w:rFonts w:ascii="Times New Roman" w:hAnsi="Times New Roman" w:cs="Times New Roman"/>
          <w:sz w:val="24"/>
          <w:lang w:val="sr-Cyrl-RS"/>
        </w:rPr>
        <w:t>prijavljenih</w:t>
      </w:r>
      <w:r w:rsidR="00586CFD">
        <w:rPr>
          <w:rFonts w:ascii="Times New Roman" w:hAnsi="Times New Roman" w:cs="Times New Roman"/>
          <w:sz w:val="24"/>
          <w:lang w:val="sr-Cyrl-RS"/>
        </w:rPr>
        <w:t xml:space="preserve"> </w:t>
      </w:r>
      <w:r w:rsidR="008C161F">
        <w:rPr>
          <w:rFonts w:ascii="Times New Roman" w:hAnsi="Times New Roman" w:cs="Times New Roman"/>
          <w:sz w:val="24"/>
          <w:lang w:val="sr-Cyrl-RS"/>
        </w:rPr>
        <w:t>učesnika</w:t>
      </w:r>
      <w:r w:rsidR="00216CC2">
        <w:rPr>
          <w:rFonts w:ascii="Times New Roman" w:hAnsi="Times New Roman" w:cs="Times New Roman"/>
          <w:sz w:val="24"/>
          <w:lang w:val="sr-Cyrl-RS"/>
        </w:rPr>
        <w:t>.</w:t>
      </w:r>
      <w:r w:rsidR="00F53304">
        <w:rPr>
          <w:rFonts w:ascii="Times New Roman" w:hAnsi="Times New Roman" w:cs="Times New Roman"/>
          <w:sz w:val="24"/>
          <w:lang w:val="sr-Cyrl-RS"/>
        </w:rPr>
        <w:t>“</w:t>
      </w:r>
      <w:r w:rsidR="0035046E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743631" w:rsidRDefault="00743631" w:rsidP="009921C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35046E" w:rsidRDefault="0035046E" w:rsidP="00425502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35046E" w:rsidRDefault="008C161F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PREDSEDNIK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</w:p>
    <w:p w:rsidR="0035046E" w:rsidRDefault="0035046E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</w:p>
    <w:p w:rsidR="0035046E" w:rsidRPr="00EB4FF7" w:rsidRDefault="008C161F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Snežana</w:t>
      </w:r>
      <w:r w:rsidR="00815F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Paunović</w:t>
      </w:r>
    </w:p>
    <w:p w:rsidR="00524F63" w:rsidRDefault="00524F63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</w:p>
    <w:p w:rsidR="00524F63" w:rsidRDefault="00524F63" w:rsidP="00524F63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8D1" w:rsidRPr="00EF2A5F" w:rsidRDefault="003078D1" w:rsidP="003078D1">
      <w:pPr>
        <w:spacing w:after="0"/>
        <w:rPr>
          <w:rFonts w:ascii="Times New Roman" w:hAnsi="Times New Roman" w:cs="Times New Roman"/>
          <w:lang w:val="sr-Cyrl-RS"/>
        </w:rPr>
      </w:pPr>
    </w:p>
    <w:sectPr w:rsidR="003078D1" w:rsidRPr="00EF2A5F" w:rsidSect="00A34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A0" w:rsidRDefault="00906DA0" w:rsidP="00A42EBC">
      <w:pPr>
        <w:spacing w:after="0" w:line="240" w:lineRule="auto"/>
      </w:pPr>
      <w:r>
        <w:separator/>
      </w:r>
    </w:p>
  </w:endnote>
  <w:endnote w:type="continuationSeparator" w:id="0">
    <w:p w:rsidR="00906DA0" w:rsidRDefault="00906DA0" w:rsidP="00A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A0" w:rsidRDefault="00906DA0" w:rsidP="00A42EBC">
      <w:pPr>
        <w:spacing w:after="0" w:line="240" w:lineRule="auto"/>
      </w:pPr>
      <w:r>
        <w:separator/>
      </w:r>
    </w:p>
  </w:footnote>
  <w:footnote w:type="continuationSeparator" w:id="0">
    <w:p w:rsidR="00906DA0" w:rsidRDefault="00906DA0" w:rsidP="00A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0903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B58" w:rsidRDefault="00BF3B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B58" w:rsidRDefault="00BF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902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4BD6" w:rsidRDefault="00F44BD6">
        <w:pPr>
          <w:pStyle w:val="Header"/>
          <w:jc w:val="center"/>
          <w:rPr>
            <w:noProof/>
          </w:rPr>
        </w:pPr>
      </w:p>
      <w:p w:rsidR="00F44BD6" w:rsidRDefault="008C161F" w:rsidP="00F44BD6">
        <w:pPr>
          <w:pStyle w:val="Header"/>
        </w:pPr>
      </w:p>
    </w:sdtContent>
  </w:sdt>
  <w:p w:rsidR="00F44BD6" w:rsidRDefault="00F44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1D"/>
    <w:multiLevelType w:val="hybridMultilevel"/>
    <w:tmpl w:val="5DB4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F"/>
    <w:rsid w:val="00092BEF"/>
    <w:rsid w:val="000B3BC9"/>
    <w:rsid w:val="00116B54"/>
    <w:rsid w:val="00123A50"/>
    <w:rsid w:val="0012684C"/>
    <w:rsid w:val="0014776E"/>
    <w:rsid w:val="00154FEE"/>
    <w:rsid w:val="00183B19"/>
    <w:rsid w:val="001B0228"/>
    <w:rsid w:val="001D478F"/>
    <w:rsid w:val="001E0903"/>
    <w:rsid w:val="001E24CD"/>
    <w:rsid w:val="001F627E"/>
    <w:rsid w:val="00204712"/>
    <w:rsid w:val="00216CC2"/>
    <w:rsid w:val="00232F82"/>
    <w:rsid w:val="00260606"/>
    <w:rsid w:val="00260D27"/>
    <w:rsid w:val="0027037A"/>
    <w:rsid w:val="002A36E7"/>
    <w:rsid w:val="002D4818"/>
    <w:rsid w:val="002E0A54"/>
    <w:rsid w:val="002F530A"/>
    <w:rsid w:val="00303681"/>
    <w:rsid w:val="003078D1"/>
    <w:rsid w:val="00312E02"/>
    <w:rsid w:val="00317B20"/>
    <w:rsid w:val="0035046E"/>
    <w:rsid w:val="003672FB"/>
    <w:rsid w:val="0037697C"/>
    <w:rsid w:val="003966C1"/>
    <w:rsid w:val="003E7F19"/>
    <w:rsid w:val="00416913"/>
    <w:rsid w:val="00421621"/>
    <w:rsid w:val="00425502"/>
    <w:rsid w:val="004A1863"/>
    <w:rsid w:val="004B3947"/>
    <w:rsid w:val="004C68DE"/>
    <w:rsid w:val="004E55CF"/>
    <w:rsid w:val="00505606"/>
    <w:rsid w:val="00524F63"/>
    <w:rsid w:val="005758CF"/>
    <w:rsid w:val="00586CFD"/>
    <w:rsid w:val="005D28E7"/>
    <w:rsid w:val="005F071B"/>
    <w:rsid w:val="00603011"/>
    <w:rsid w:val="006427E3"/>
    <w:rsid w:val="00692192"/>
    <w:rsid w:val="006B68BC"/>
    <w:rsid w:val="006D7C26"/>
    <w:rsid w:val="006F3BC4"/>
    <w:rsid w:val="00705654"/>
    <w:rsid w:val="007156E1"/>
    <w:rsid w:val="00731085"/>
    <w:rsid w:val="00742A62"/>
    <w:rsid w:val="00743631"/>
    <w:rsid w:val="00746A8C"/>
    <w:rsid w:val="00772174"/>
    <w:rsid w:val="00773F0B"/>
    <w:rsid w:val="007D1E62"/>
    <w:rsid w:val="007D72B1"/>
    <w:rsid w:val="007F5AA3"/>
    <w:rsid w:val="0080178D"/>
    <w:rsid w:val="00814115"/>
    <w:rsid w:val="00815F4E"/>
    <w:rsid w:val="0083031F"/>
    <w:rsid w:val="00854B64"/>
    <w:rsid w:val="0089492E"/>
    <w:rsid w:val="008C161F"/>
    <w:rsid w:val="008E4823"/>
    <w:rsid w:val="00906DA0"/>
    <w:rsid w:val="0092145E"/>
    <w:rsid w:val="00930765"/>
    <w:rsid w:val="00955B38"/>
    <w:rsid w:val="009921C7"/>
    <w:rsid w:val="009C4CE3"/>
    <w:rsid w:val="00A34A76"/>
    <w:rsid w:val="00A42EBC"/>
    <w:rsid w:val="00A6062F"/>
    <w:rsid w:val="00AA6386"/>
    <w:rsid w:val="00AD7E32"/>
    <w:rsid w:val="00B02DAA"/>
    <w:rsid w:val="00B10AF8"/>
    <w:rsid w:val="00B40C37"/>
    <w:rsid w:val="00B7732B"/>
    <w:rsid w:val="00B8301A"/>
    <w:rsid w:val="00B86404"/>
    <w:rsid w:val="00BA4EA9"/>
    <w:rsid w:val="00BB2D7A"/>
    <w:rsid w:val="00BD7F4A"/>
    <w:rsid w:val="00BF3A61"/>
    <w:rsid w:val="00BF3B58"/>
    <w:rsid w:val="00BF4591"/>
    <w:rsid w:val="00C1578B"/>
    <w:rsid w:val="00CD1E60"/>
    <w:rsid w:val="00CD5EF4"/>
    <w:rsid w:val="00D16BAF"/>
    <w:rsid w:val="00D86F70"/>
    <w:rsid w:val="00E31C83"/>
    <w:rsid w:val="00EB4FF7"/>
    <w:rsid w:val="00EB6D5A"/>
    <w:rsid w:val="00EC5C43"/>
    <w:rsid w:val="00EE251A"/>
    <w:rsid w:val="00EE3D74"/>
    <w:rsid w:val="00EF2A5F"/>
    <w:rsid w:val="00F40043"/>
    <w:rsid w:val="00F44BD6"/>
    <w:rsid w:val="00F5118B"/>
    <w:rsid w:val="00F53304"/>
    <w:rsid w:val="00F629C1"/>
    <w:rsid w:val="00F74A40"/>
    <w:rsid w:val="00F95822"/>
    <w:rsid w:val="00FA11E9"/>
    <w:rsid w:val="00FB3294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43B73-0809-4685-A87C-412AB361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BC"/>
  </w:style>
  <w:style w:type="paragraph" w:styleId="Footer">
    <w:name w:val="footer"/>
    <w:basedOn w:val="Normal"/>
    <w:link w:val="Foot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BC"/>
  </w:style>
  <w:style w:type="paragraph" w:styleId="ListParagraph">
    <w:name w:val="List Paragraph"/>
    <w:basedOn w:val="Normal"/>
    <w:uiPriority w:val="34"/>
    <w:qFormat/>
    <w:rsid w:val="00992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Nikola Pavić</cp:lastModifiedBy>
  <cp:revision>2</cp:revision>
  <cp:lastPrinted>2024-09-26T10:06:00Z</cp:lastPrinted>
  <dcterms:created xsi:type="dcterms:W3CDTF">2024-12-26T11:11:00Z</dcterms:created>
  <dcterms:modified xsi:type="dcterms:W3CDTF">2024-12-26T11:11:00Z</dcterms:modified>
</cp:coreProperties>
</file>